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7A05" w14:textId="3D576943" w:rsidR="00CF5E01" w:rsidRDefault="000E4F78">
      <w:pPr>
        <w:pStyle w:val="BodyText"/>
        <w:spacing w:before="476"/>
        <w:ind w:left="0" w:firstLine="0"/>
        <w:rPr>
          <w:rFonts w:ascii="Times New Roman"/>
          <w:sz w:val="54"/>
        </w:rPr>
      </w:pPr>
      <w:r>
        <w:rPr>
          <w:rFonts w:ascii="Times New Roman"/>
          <w:noProof/>
          <w:sz w:val="54"/>
        </w:rPr>
        <w:drawing>
          <wp:anchor distT="0" distB="0" distL="0" distR="0" simplePos="0" relativeHeight="15728640" behindDoc="0" locked="0" layoutInCell="1" allowOverlap="1" wp14:anchorId="35C43C1A" wp14:editId="4442758E">
            <wp:simplePos x="0" y="0"/>
            <wp:positionH relativeFrom="page">
              <wp:posOffset>1711166</wp:posOffset>
            </wp:positionH>
            <wp:positionV relativeFrom="page">
              <wp:posOffset>621250</wp:posOffset>
            </wp:positionV>
            <wp:extent cx="4096602" cy="902655"/>
            <wp:effectExtent l="0" t="0" r="0" b="0"/>
            <wp:wrapNone/>
            <wp:docPr id="2" name="Image 2" descr="Shap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Description automatically generated with medium confidence"/>
                    <pic:cNvPicPr/>
                  </pic:nvPicPr>
                  <pic:blipFill>
                    <a:blip r:embed="rId7" cstate="print"/>
                    <a:stretch>
                      <a:fillRect/>
                    </a:stretch>
                  </pic:blipFill>
                  <pic:spPr>
                    <a:xfrm>
                      <a:off x="0" y="0"/>
                      <a:ext cx="4096602" cy="902655"/>
                    </a:xfrm>
                    <a:prstGeom prst="rect">
                      <a:avLst/>
                    </a:prstGeom>
                  </pic:spPr>
                </pic:pic>
              </a:graphicData>
            </a:graphic>
          </wp:anchor>
        </w:drawing>
      </w:r>
    </w:p>
    <w:p w14:paraId="12492E15" w14:textId="405CC9D9" w:rsidR="00CF5E01" w:rsidRDefault="0083756C" w:rsidP="0083756C">
      <w:pPr>
        <w:pStyle w:val="Title"/>
        <w:rPr>
          <w:b/>
          <w:bCs/>
          <w:color w:val="254F9B"/>
        </w:rPr>
      </w:pPr>
      <w:r>
        <w:rPr>
          <w:b/>
          <w:bCs/>
          <w:color w:val="254F9B"/>
        </w:rPr>
        <w:t>Finance Manager</w:t>
      </w:r>
    </w:p>
    <w:p w14:paraId="50C1FDC7" w14:textId="77F5329A" w:rsidR="0083756C" w:rsidRDefault="0083756C" w:rsidP="0083756C">
      <w:pPr>
        <w:pStyle w:val="Title"/>
        <w:rPr>
          <w:b/>
          <w:bCs/>
          <w:color w:val="254F9B"/>
          <w:sz w:val="36"/>
          <w:szCs w:val="36"/>
        </w:rPr>
      </w:pPr>
      <w:r>
        <w:rPr>
          <w:b/>
          <w:bCs/>
          <w:color w:val="254F9B"/>
          <w:sz w:val="36"/>
          <w:szCs w:val="36"/>
        </w:rPr>
        <w:t>Start Date: June 2026</w:t>
      </w:r>
    </w:p>
    <w:p w14:paraId="38A35A56" w14:textId="39F8F9BB" w:rsidR="0083756C" w:rsidRPr="0083756C" w:rsidRDefault="0083756C" w:rsidP="0083756C">
      <w:pPr>
        <w:pStyle w:val="Title"/>
        <w:rPr>
          <w:b/>
          <w:bCs/>
          <w:sz w:val="36"/>
          <w:szCs w:val="36"/>
        </w:rPr>
      </w:pPr>
      <w:r w:rsidRPr="0083756C">
        <w:rPr>
          <w:b/>
          <w:bCs/>
          <w:color w:val="254F9B"/>
          <w:sz w:val="36"/>
          <w:szCs w:val="36"/>
        </w:rPr>
        <w:t>Full Time</w:t>
      </w:r>
      <w:r>
        <w:rPr>
          <w:b/>
          <w:bCs/>
          <w:color w:val="254F9B"/>
          <w:sz w:val="36"/>
          <w:szCs w:val="36"/>
        </w:rPr>
        <w:br/>
        <w:t>£36,369 DoE</w:t>
      </w:r>
    </w:p>
    <w:p w14:paraId="1C798C8F" w14:textId="77777777" w:rsidR="00CF5E01" w:rsidRDefault="00CF5E01">
      <w:pPr>
        <w:pStyle w:val="BodyText"/>
        <w:ind w:left="0" w:firstLine="0"/>
        <w:rPr>
          <w:rFonts w:ascii="Segoe UI Light"/>
          <w:sz w:val="28"/>
        </w:rPr>
      </w:pPr>
    </w:p>
    <w:p w14:paraId="4238569E" w14:textId="77777777" w:rsidR="0083756C" w:rsidRDefault="0083756C" w:rsidP="0083756C">
      <w:pPr>
        <w:spacing w:line="259" w:lineRule="auto"/>
        <w:ind w:left="23"/>
        <w:rPr>
          <w:rFonts w:ascii="Calibri"/>
          <w:sz w:val="24"/>
          <w:szCs w:val="24"/>
          <w:lang w:val="en-GB"/>
        </w:rPr>
      </w:pPr>
      <w:r w:rsidRPr="0083756C">
        <w:rPr>
          <w:rFonts w:ascii="Calibri"/>
          <w:sz w:val="24"/>
          <w:szCs w:val="24"/>
          <w:lang w:val="en-GB"/>
        </w:rPr>
        <w:t>We are looking for an enthusiastic and highly motivated Finance Manager to develop, direct and co-ordinate our financial and administrative services.</w:t>
      </w:r>
    </w:p>
    <w:p w14:paraId="362E569F" w14:textId="77777777" w:rsidR="00315DE0" w:rsidRPr="0083756C" w:rsidRDefault="00315DE0" w:rsidP="0083756C">
      <w:pPr>
        <w:spacing w:line="259" w:lineRule="auto"/>
        <w:ind w:left="23"/>
        <w:rPr>
          <w:rFonts w:ascii="Calibri"/>
          <w:sz w:val="24"/>
          <w:szCs w:val="24"/>
          <w:lang w:val="en-GB"/>
        </w:rPr>
      </w:pPr>
    </w:p>
    <w:p w14:paraId="065FC624" w14:textId="4F66AE42" w:rsidR="0083756C" w:rsidRPr="0083756C" w:rsidRDefault="0083756C" w:rsidP="0083756C">
      <w:pPr>
        <w:spacing w:line="259" w:lineRule="auto"/>
        <w:ind w:left="23"/>
        <w:rPr>
          <w:rFonts w:ascii="Calibri"/>
          <w:sz w:val="24"/>
          <w:szCs w:val="24"/>
          <w:lang w:val="en-GB"/>
        </w:rPr>
      </w:pPr>
      <w:r w:rsidRPr="0083756C">
        <w:rPr>
          <w:rFonts w:ascii="Calibri"/>
          <w:sz w:val="24"/>
          <w:szCs w:val="24"/>
          <w:lang w:val="en-GB"/>
        </w:rPr>
        <w:t>You will need a solid understanding of finance and personnel and be committed to providing an excellent service to all stakeholders. Ideally you will have school</w:t>
      </w:r>
      <w:r w:rsidR="00315DE0">
        <w:rPr>
          <w:rFonts w:ascii="Calibri"/>
          <w:sz w:val="24"/>
          <w:szCs w:val="24"/>
          <w:lang w:val="en-GB"/>
        </w:rPr>
        <w:t>-</w:t>
      </w:r>
      <w:r w:rsidRPr="0083756C">
        <w:rPr>
          <w:rFonts w:ascii="Calibri"/>
          <w:sz w:val="24"/>
          <w:szCs w:val="24"/>
          <w:lang w:val="en-GB"/>
        </w:rPr>
        <w:t>based experience and be proficient in IT skills, SAP/IBC and SIMS, however, training and support will be provided for the right candidate. This pivotal role will involve working in close partnership with the Headteacher and Governors to support school development.</w:t>
      </w:r>
    </w:p>
    <w:p w14:paraId="23410548" w14:textId="77777777" w:rsidR="0083756C" w:rsidRDefault="0083756C" w:rsidP="0083756C">
      <w:pPr>
        <w:spacing w:line="259" w:lineRule="auto"/>
        <w:ind w:left="23"/>
        <w:rPr>
          <w:rFonts w:ascii="Calibri"/>
          <w:sz w:val="24"/>
          <w:szCs w:val="24"/>
          <w:lang w:val="en-GB"/>
        </w:rPr>
      </w:pPr>
    </w:p>
    <w:p w14:paraId="4A958CB1" w14:textId="7B5986A7" w:rsidR="004E5970" w:rsidRDefault="004E5970" w:rsidP="0083756C">
      <w:pPr>
        <w:spacing w:line="259" w:lineRule="auto"/>
        <w:ind w:left="23"/>
        <w:rPr>
          <w:rFonts w:ascii="Calibri"/>
          <w:sz w:val="24"/>
          <w:szCs w:val="24"/>
          <w:lang w:val="en-GB"/>
        </w:rPr>
      </w:pPr>
      <w:r w:rsidRPr="004E5970">
        <w:rPr>
          <w:rFonts w:ascii="Calibri"/>
          <w:sz w:val="24"/>
          <w:szCs w:val="24"/>
        </w:rPr>
        <w:t>If you are interested in the post our Headteacher James Rodgers would welcome the opportunity to speak to you or arrange a visit to the school.</w:t>
      </w:r>
      <w:r w:rsidRPr="004E5970">
        <w:rPr>
          <w:rFonts w:ascii="Calibri"/>
          <w:sz w:val="24"/>
          <w:szCs w:val="24"/>
        </w:rPr>
        <w:br/>
        <w:t>Please contact him on</w:t>
      </w:r>
      <w:r w:rsidRPr="004E5970">
        <w:rPr>
          <w:rFonts w:ascii="Calibri"/>
          <w:sz w:val="24"/>
          <w:szCs w:val="24"/>
        </w:rPr>
        <w:t> </w:t>
      </w:r>
      <w:proofErr w:type="spellStart"/>
      <w:r w:rsidRPr="004E5970">
        <w:rPr>
          <w:rFonts w:ascii="Calibri"/>
          <w:sz w:val="24"/>
          <w:szCs w:val="24"/>
        </w:rPr>
        <w:t>j.rodgers@clere.school</w:t>
      </w:r>
      <w:proofErr w:type="spellEnd"/>
      <w:r w:rsidRPr="004E5970">
        <w:rPr>
          <w:rFonts w:ascii="Calibri"/>
          <w:sz w:val="24"/>
          <w:szCs w:val="24"/>
        </w:rPr>
        <w:t>.</w:t>
      </w:r>
    </w:p>
    <w:p w14:paraId="3BCEA99B" w14:textId="77777777" w:rsidR="004E5970" w:rsidRPr="0083756C" w:rsidRDefault="004E5970" w:rsidP="0083756C">
      <w:pPr>
        <w:spacing w:line="259" w:lineRule="auto"/>
        <w:ind w:left="23"/>
        <w:rPr>
          <w:rFonts w:ascii="Calibri"/>
          <w:sz w:val="24"/>
          <w:szCs w:val="24"/>
          <w:lang w:val="en-GB"/>
        </w:rPr>
      </w:pPr>
    </w:p>
    <w:p w14:paraId="10746976" w14:textId="77777777" w:rsidR="0083756C" w:rsidRPr="0083756C" w:rsidRDefault="0083756C" w:rsidP="0083756C">
      <w:pPr>
        <w:spacing w:line="259" w:lineRule="auto"/>
        <w:ind w:left="23"/>
        <w:rPr>
          <w:rFonts w:ascii="Calibri"/>
          <w:sz w:val="24"/>
          <w:szCs w:val="24"/>
          <w:lang w:val="en-GB"/>
        </w:rPr>
      </w:pPr>
      <w:r w:rsidRPr="0083756C">
        <w:rPr>
          <w:rFonts w:ascii="Calibri"/>
          <w:sz w:val="24"/>
          <w:szCs w:val="24"/>
          <w:lang w:val="en-GB"/>
        </w:rPr>
        <w:t>Application Deadline Monday 18</w:t>
      </w:r>
      <w:r w:rsidRPr="0083756C">
        <w:rPr>
          <w:rFonts w:ascii="Calibri"/>
          <w:sz w:val="24"/>
          <w:szCs w:val="24"/>
          <w:vertAlign w:val="superscript"/>
          <w:lang w:val="en-GB"/>
        </w:rPr>
        <w:t>th</w:t>
      </w:r>
      <w:r w:rsidRPr="0083756C">
        <w:rPr>
          <w:rFonts w:ascii="Calibri"/>
          <w:sz w:val="24"/>
          <w:szCs w:val="24"/>
          <w:lang w:val="en-GB"/>
        </w:rPr>
        <w:t> </w:t>
      </w:r>
      <w:r w:rsidRPr="0083756C">
        <w:rPr>
          <w:rFonts w:ascii="Calibri"/>
          <w:sz w:val="24"/>
          <w:szCs w:val="24"/>
          <w:lang w:val="en-GB"/>
        </w:rPr>
        <w:t>May</w:t>
      </w:r>
    </w:p>
    <w:p w14:paraId="5CFE8039" w14:textId="77777777" w:rsidR="0083756C" w:rsidRPr="0083756C" w:rsidRDefault="0083756C" w:rsidP="0083756C">
      <w:pPr>
        <w:spacing w:line="259" w:lineRule="auto"/>
        <w:ind w:left="23"/>
        <w:rPr>
          <w:rFonts w:ascii="Calibri"/>
          <w:sz w:val="24"/>
          <w:szCs w:val="24"/>
          <w:lang w:val="en-GB"/>
        </w:rPr>
      </w:pPr>
      <w:r w:rsidRPr="0083756C">
        <w:rPr>
          <w:rFonts w:ascii="Calibri"/>
          <w:sz w:val="24"/>
          <w:szCs w:val="24"/>
          <w:lang w:val="en-GB"/>
        </w:rPr>
        <w:t>Interviews week beginning 18</w:t>
      </w:r>
      <w:r w:rsidRPr="0083756C">
        <w:rPr>
          <w:rFonts w:ascii="Calibri"/>
          <w:sz w:val="24"/>
          <w:szCs w:val="24"/>
          <w:vertAlign w:val="superscript"/>
          <w:lang w:val="en-GB"/>
        </w:rPr>
        <w:t>th</w:t>
      </w:r>
      <w:r w:rsidRPr="0083756C">
        <w:rPr>
          <w:rFonts w:ascii="Calibri"/>
          <w:sz w:val="24"/>
          <w:szCs w:val="24"/>
          <w:lang w:val="en-GB"/>
        </w:rPr>
        <w:t> </w:t>
      </w:r>
      <w:r w:rsidRPr="0083756C">
        <w:rPr>
          <w:rFonts w:ascii="Calibri"/>
          <w:sz w:val="24"/>
          <w:szCs w:val="24"/>
          <w:lang w:val="en-GB"/>
        </w:rPr>
        <w:t>May</w:t>
      </w:r>
    </w:p>
    <w:p w14:paraId="2A89F8EE" w14:textId="77777777" w:rsidR="0083756C" w:rsidRPr="0083756C" w:rsidRDefault="0083756C" w:rsidP="0083756C">
      <w:pPr>
        <w:spacing w:line="259" w:lineRule="auto"/>
        <w:ind w:left="23"/>
        <w:rPr>
          <w:rFonts w:ascii="Calibri"/>
          <w:sz w:val="24"/>
          <w:szCs w:val="24"/>
          <w:lang w:val="en-GB"/>
        </w:rPr>
      </w:pPr>
    </w:p>
    <w:p w14:paraId="0A1F7D5C" w14:textId="77777777" w:rsidR="0083756C" w:rsidRPr="0083756C" w:rsidRDefault="0083756C" w:rsidP="0083756C">
      <w:pPr>
        <w:spacing w:line="259" w:lineRule="auto"/>
        <w:ind w:left="23"/>
        <w:rPr>
          <w:rFonts w:ascii="Calibri"/>
          <w:sz w:val="24"/>
          <w:szCs w:val="24"/>
          <w:lang w:val="en-GB"/>
        </w:rPr>
      </w:pPr>
      <w:r w:rsidRPr="0083756C">
        <w:rPr>
          <w:rFonts w:ascii="Calibri"/>
          <w:sz w:val="24"/>
          <w:szCs w:val="24"/>
          <w:lang w:val="en-GB"/>
        </w:rPr>
        <w:t>We reserve the right to interview and appoint strong candidates prior to the deadline.</w:t>
      </w:r>
      <w:r w:rsidRPr="0083756C">
        <w:rPr>
          <w:rFonts w:ascii="Calibri"/>
          <w:sz w:val="24"/>
          <w:szCs w:val="24"/>
          <w:lang w:val="en-GB"/>
        </w:rPr>
        <w:t> </w:t>
      </w:r>
    </w:p>
    <w:p w14:paraId="25703280" w14:textId="77777777" w:rsidR="0083756C" w:rsidRDefault="0083756C" w:rsidP="0083756C">
      <w:pPr>
        <w:spacing w:before="185" w:line="259" w:lineRule="auto"/>
        <w:rPr>
          <w:rFonts w:asciiTheme="minorHAnsi" w:hAnsiTheme="minorHAnsi" w:cstheme="minorHAnsi"/>
          <w:b/>
        </w:rPr>
      </w:pPr>
    </w:p>
    <w:p w14:paraId="5337B110" w14:textId="5CC8FBC9" w:rsidR="00CF5E01" w:rsidRDefault="000E4F78" w:rsidP="0083756C">
      <w:pPr>
        <w:spacing w:before="185" w:line="259" w:lineRule="auto"/>
      </w:pPr>
      <w:r>
        <w:rPr>
          <w:rFonts w:ascii="Calibri"/>
        </w:rPr>
        <w:t xml:space="preserve">Application forms available on our website </w:t>
      </w:r>
      <w:hyperlink r:id="rId8">
        <w:r>
          <w:rPr>
            <w:rFonts w:ascii="Calibri"/>
            <w:color w:val="0462C1"/>
            <w:u w:val="single" w:color="0462C1"/>
          </w:rPr>
          <w:t>www.clere.school</w:t>
        </w:r>
      </w:hyperlink>
      <w:r>
        <w:rPr>
          <w:rFonts w:ascii="Calibri"/>
          <w:color w:val="0462C1"/>
        </w:rPr>
        <w:t xml:space="preserve"> </w:t>
      </w:r>
      <w:r>
        <w:rPr>
          <w:rFonts w:ascii="Calibri"/>
        </w:rPr>
        <w:t xml:space="preserve">and should be returned electronically to </w:t>
      </w:r>
      <w:hyperlink r:id="rId9">
        <w:r>
          <w:rPr>
            <w:rFonts w:ascii="Calibri"/>
            <w:color w:val="0462C1"/>
            <w:u w:val="single" w:color="0462C1"/>
          </w:rPr>
          <w:t>recruitment@clere.school</w:t>
        </w:r>
      </w:hyperlink>
      <w:r>
        <w:t>.</w:t>
      </w:r>
    </w:p>
    <w:p w14:paraId="3C840115" w14:textId="77777777" w:rsidR="0083756C" w:rsidRDefault="0083756C" w:rsidP="0083756C">
      <w:pPr>
        <w:spacing w:before="185" w:line="259" w:lineRule="auto"/>
        <w:rPr>
          <w:rFonts w:ascii="Calibri"/>
        </w:rPr>
      </w:pPr>
    </w:p>
    <w:p w14:paraId="1A908829" w14:textId="77777777" w:rsidR="00CF5E01" w:rsidRDefault="000E4F78">
      <w:pPr>
        <w:spacing w:before="157" w:line="259" w:lineRule="auto"/>
        <w:ind w:left="12" w:right="48"/>
        <w:rPr>
          <w:rFonts w:ascii="Arial" w:hAnsi="Arial"/>
          <w:i/>
          <w:sz w:val="20"/>
        </w:rPr>
      </w:pPr>
      <w:r w:rsidRPr="000E4F78">
        <w:rPr>
          <w:rFonts w:ascii="Arial" w:hAnsi="Arial"/>
          <w:iCs/>
          <w:sz w:val="20"/>
        </w:rPr>
        <w:t>The Clere School is committed to safeguarding children and promoting the welfare of children and expects all staff</w:t>
      </w:r>
      <w:r w:rsidRPr="000E4F78">
        <w:rPr>
          <w:rFonts w:ascii="Arial" w:hAnsi="Arial"/>
          <w:iCs/>
          <w:spacing w:val="40"/>
          <w:sz w:val="20"/>
        </w:rPr>
        <w:t xml:space="preserve"> </w:t>
      </w:r>
      <w:r w:rsidRPr="000E4F78">
        <w:rPr>
          <w:rFonts w:ascii="Arial" w:hAnsi="Arial"/>
          <w:iCs/>
          <w:sz w:val="20"/>
        </w:rPr>
        <w:t>and volunteers to share this commitment.</w:t>
      </w:r>
      <w:r w:rsidRPr="000E4F78">
        <w:rPr>
          <w:rFonts w:ascii="Arial" w:hAnsi="Arial"/>
          <w:iCs/>
          <w:spacing w:val="40"/>
          <w:sz w:val="20"/>
        </w:rPr>
        <w:t xml:space="preserve"> </w:t>
      </w:r>
      <w:r w:rsidRPr="000E4F78">
        <w:rPr>
          <w:rFonts w:ascii="Arial" w:hAnsi="Arial"/>
          <w:iCs/>
          <w:sz w:val="20"/>
        </w:rPr>
        <w:t>We will ensure that all our recruitment and selection practices reflect this commitment.</w:t>
      </w:r>
      <w:r w:rsidRPr="000E4F78">
        <w:rPr>
          <w:rFonts w:ascii="Arial" w:hAnsi="Arial"/>
          <w:iCs/>
          <w:spacing w:val="40"/>
          <w:sz w:val="20"/>
        </w:rPr>
        <w:t xml:space="preserve"> </w:t>
      </w:r>
      <w:r w:rsidRPr="000E4F78">
        <w:rPr>
          <w:rFonts w:ascii="Arial" w:hAnsi="Arial"/>
          <w:iCs/>
          <w:sz w:val="20"/>
        </w:rPr>
        <w:t>All</w:t>
      </w:r>
      <w:r w:rsidRPr="000E4F78">
        <w:rPr>
          <w:rFonts w:ascii="Arial" w:hAnsi="Arial"/>
          <w:iCs/>
          <w:spacing w:val="-5"/>
          <w:sz w:val="20"/>
        </w:rPr>
        <w:t xml:space="preserve"> </w:t>
      </w:r>
      <w:r w:rsidRPr="000E4F78">
        <w:rPr>
          <w:rFonts w:ascii="Arial" w:hAnsi="Arial"/>
          <w:iCs/>
          <w:sz w:val="20"/>
        </w:rPr>
        <w:t>successful</w:t>
      </w:r>
      <w:r w:rsidRPr="000E4F78">
        <w:rPr>
          <w:rFonts w:ascii="Arial" w:hAnsi="Arial"/>
          <w:iCs/>
          <w:spacing w:val="-5"/>
          <w:sz w:val="20"/>
        </w:rPr>
        <w:t xml:space="preserve"> </w:t>
      </w:r>
      <w:r w:rsidRPr="000E4F78">
        <w:rPr>
          <w:rFonts w:ascii="Arial" w:hAnsi="Arial"/>
          <w:iCs/>
          <w:sz w:val="20"/>
        </w:rPr>
        <w:t>candidates</w:t>
      </w:r>
      <w:r w:rsidRPr="000E4F78">
        <w:rPr>
          <w:rFonts w:ascii="Arial" w:hAnsi="Arial"/>
          <w:iCs/>
          <w:spacing w:val="-3"/>
          <w:sz w:val="20"/>
        </w:rPr>
        <w:t xml:space="preserve"> </w:t>
      </w:r>
      <w:r w:rsidRPr="000E4F78">
        <w:rPr>
          <w:rFonts w:ascii="Arial" w:hAnsi="Arial"/>
          <w:iCs/>
          <w:sz w:val="20"/>
        </w:rPr>
        <w:t>will</w:t>
      </w:r>
      <w:r w:rsidRPr="000E4F78">
        <w:rPr>
          <w:rFonts w:ascii="Arial" w:hAnsi="Arial"/>
          <w:iCs/>
          <w:spacing w:val="-5"/>
          <w:sz w:val="20"/>
        </w:rPr>
        <w:t xml:space="preserve"> </w:t>
      </w:r>
      <w:r w:rsidRPr="000E4F78">
        <w:rPr>
          <w:rFonts w:ascii="Arial" w:hAnsi="Arial"/>
          <w:iCs/>
          <w:sz w:val="20"/>
        </w:rPr>
        <w:t>be</w:t>
      </w:r>
      <w:r w:rsidRPr="000E4F78">
        <w:rPr>
          <w:rFonts w:ascii="Arial" w:hAnsi="Arial"/>
          <w:iCs/>
          <w:spacing w:val="-4"/>
          <w:sz w:val="20"/>
        </w:rPr>
        <w:t xml:space="preserve"> </w:t>
      </w:r>
      <w:r w:rsidRPr="000E4F78">
        <w:rPr>
          <w:rFonts w:ascii="Arial" w:hAnsi="Arial"/>
          <w:iCs/>
          <w:sz w:val="20"/>
        </w:rPr>
        <w:t>subject</w:t>
      </w:r>
      <w:r w:rsidRPr="000E4F78">
        <w:rPr>
          <w:rFonts w:ascii="Arial" w:hAnsi="Arial"/>
          <w:iCs/>
          <w:spacing w:val="-2"/>
          <w:sz w:val="20"/>
        </w:rPr>
        <w:t xml:space="preserve"> </w:t>
      </w:r>
      <w:r w:rsidRPr="000E4F78">
        <w:rPr>
          <w:rFonts w:ascii="Arial" w:hAnsi="Arial"/>
          <w:iCs/>
          <w:sz w:val="20"/>
        </w:rPr>
        <w:t>to</w:t>
      </w:r>
      <w:r w:rsidRPr="000E4F78">
        <w:rPr>
          <w:rFonts w:ascii="Arial" w:hAnsi="Arial"/>
          <w:iCs/>
          <w:spacing w:val="-5"/>
          <w:sz w:val="20"/>
        </w:rPr>
        <w:t xml:space="preserve"> </w:t>
      </w:r>
      <w:r w:rsidRPr="000E4F78">
        <w:rPr>
          <w:rFonts w:ascii="Arial" w:hAnsi="Arial"/>
          <w:iCs/>
          <w:sz w:val="20"/>
        </w:rPr>
        <w:t>Enhanced</w:t>
      </w:r>
      <w:r w:rsidRPr="000E4F78">
        <w:rPr>
          <w:rFonts w:ascii="Arial" w:hAnsi="Arial"/>
          <w:iCs/>
          <w:spacing w:val="-5"/>
          <w:sz w:val="20"/>
        </w:rPr>
        <w:t xml:space="preserve"> </w:t>
      </w:r>
      <w:r w:rsidRPr="000E4F78">
        <w:rPr>
          <w:rFonts w:ascii="Arial" w:hAnsi="Arial"/>
          <w:iCs/>
          <w:sz w:val="20"/>
        </w:rPr>
        <w:t>Criminal</w:t>
      </w:r>
      <w:r w:rsidRPr="000E4F78">
        <w:rPr>
          <w:rFonts w:ascii="Arial" w:hAnsi="Arial"/>
          <w:iCs/>
          <w:spacing w:val="-5"/>
          <w:sz w:val="20"/>
        </w:rPr>
        <w:t xml:space="preserve"> </w:t>
      </w:r>
      <w:r w:rsidRPr="000E4F78">
        <w:rPr>
          <w:rFonts w:ascii="Arial" w:hAnsi="Arial"/>
          <w:iCs/>
          <w:sz w:val="20"/>
        </w:rPr>
        <w:t>Records</w:t>
      </w:r>
      <w:r w:rsidRPr="000E4F78">
        <w:rPr>
          <w:rFonts w:ascii="Arial" w:hAnsi="Arial"/>
          <w:iCs/>
          <w:spacing w:val="-3"/>
          <w:sz w:val="20"/>
        </w:rPr>
        <w:t xml:space="preserve"> </w:t>
      </w:r>
      <w:r w:rsidRPr="000E4F78">
        <w:rPr>
          <w:rFonts w:ascii="Arial" w:hAnsi="Arial"/>
          <w:iCs/>
          <w:sz w:val="20"/>
        </w:rPr>
        <w:t>Bureau</w:t>
      </w:r>
      <w:r w:rsidRPr="000E4F78">
        <w:rPr>
          <w:rFonts w:ascii="Arial" w:hAnsi="Arial"/>
          <w:iCs/>
          <w:spacing w:val="-4"/>
          <w:sz w:val="20"/>
        </w:rPr>
        <w:t xml:space="preserve"> </w:t>
      </w:r>
      <w:r w:rsidRPr="000E4F78">
        <w:rPr>
          <w:rFonts w:ascii="Arial" w:hAnsi="Arial"/>
          <w:iCs/>
          <w:sz w:val="20"/>
        </w:rPr>
        <w:t>checks,</w:t>
      </w:r>
      <w:r w:rsidRPr="000E4F78">
        <w:rPr>
          <w:rFonts w:ascii="Arial" w:hAnsi="Arial"/>
          <w:iCs/>
          <w:spacing w:val="-4"/>
          <w:sz w:val="20"/>
        </w:rPr>
        <w:t xml:space="preserve"> </w:t>
      </w:r>
      <w:r w:rsidRPr="000E4F78">
        <w:rPr>
          <w:rFonts w:ascii="Arial" w:hAnsi="Arial"/>
          <w:iCs/>
          <w:sz w:val="20"/>
        </w:rPr>
        <w:t>along with</w:t>
      </w:r>
      <w:r w:rsidRPr="000E4F78">
        <w:rPr>
          <w:rFonts w:ascii="Arial" w:hAnsi="Arial"/>
          <w:iCs/>
          <w:spacing w:val="-2"/>
          <w:sz w:val="20"/>
        </w:rPr>
        <w:t xml:space="preserve"> </w:t>
      </w:r>
      <w:r w:rsidRPr="000E4F78">
        <w:rPr>
          <w:rFonts w:ascii="Arial" w:hAnsi="Arial"/>
          <w:iCs/>
          <w:sz w:val="20"/>
        </w:rPr>
        <w:t xml:space="preserve">other relevant employment checks. The Clere School is an equal opportunities </w:t>
      </w:r>
      <w:proofErr w:type="gramStart"/>
      <w:r w:rsidRPr="000E4F78">
        <w:rPr>
          <w:rFonts w:ascii="Arial" w:hAnsi="Arial"/>
          <w:iCs/>
          <w:sz w:val="20"/>
        </w:rPr>
        <w:t>employer</w:t>
      </w:r>
      <w:proofErr w:type="gramEnd"/>
      <w:r w:rsidRPr="000E4F78">
        <w:rPr>
          <w:rFonts w:ascii="Arial" w:hAnsi="Arial"/>
          <w:iCs/>
          <w:sz w:val="20"/>
        </w:rPr>
        <w:t xml:space="preserve"> and no candidate will be disadvantaged because of race, gender, sexuality, disability or any other protected characteristic.</w:t>
      </w:r>
      <w:r w:rsidRPr="000E4F78">
        <w:rPr>
          <w:rFonts w:ascii="Arial" w:hAnsi="Arial"/>
          <w:iCs/>
          <w:spacing w:val="40"/>
          <w:sz w:val="20"/>
        </w:rPr>
        <w:t xml:space="preserve"> </w:t>
      </w:r>
      <w:r w:rsidRPr="000E4F78">
        <w:rPr>
          <w:rFonts w:ascii="Arial" w:hAnsi="Arial"/>
          <w:iCs/>
          <w:sz w:val="20"/>
        </w:rPr>
        <w:t>All shortlisting exercises are completed by evaluating a candidate’s suitability in terms of the person</w:t>
      </w:r>
      <w:r w:rsidRPr="000E4F78">
        <w:rPr>
          <w:rFonts w:ascii="Arial" w:hAnsi="Arial"/>
          <w:iCs/>
          <w:spacing w:val="-1"/>
          <w:sz w:val="20"/>
        </w:rPr>
        <w:t xml:space="preserve"> </w:t>
      </w:r>
      <w:r w:rsidRPr="000E4F78">
        <w:rPr>
          <w:rFonts w:ascii="Arial" w:hAnsi="Arial"/>
          <w:iCs/>
          <w:sz w:val="20"/>
        </w:rPr>
        <w:t>specification and job description for the role in question</w:t>
      </w:r>
      <w:r>
        <w:rPr>
          <w:rFonts w:ascii="Arial" w:hAnsi="Arial"/>
          <w:i/>
          <w:sz w:val="20"/>
        </w:rPr>
        <w:t>.</w:t>
      </w:r>
    </w:p>
    <w:sectPr w:rsidR="00CF5E01">
      <w:headerReference w:type="default" r:id="rId10"/>
      <w:type w:val="continuous"/>
      <w:pgSz w:w="11910" w:h="16840"/>
      <w:pgMar w:top="1300" w:right="708" w:bottom="280" w:left="708" w:header="51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195D" w14:textId="77777777" w:rsidR="000E4F78" w:rsidRDefault="000E4F78">
      <w:r>
        <w:separator/>
      </w:r>
    </w:p>
  </w:endnote>
  <w:endnote w:type="continuationSeparator" w:id="0">
    <w:p w14:paraId="38D052B4" w14:textId="77777777" w:rsidR="000E4F78" w:rsidRDefault="000E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D9E5" w14:textId="77777777" w:rsidR="000E4F78" w:rsidRDefault="000E4F78">
      <w:r>
        <w:separator/>
      </w:r>
    </w:p>
  </w:footnote>
  <w:footnote w:type="continuationSeparator" w:id="0">
    <w:p w14:paraId="041E6B71" w14:textId="77777777" w:rsidR="000E4F78" w:rsidRDefault="000E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634E" w14:textId="77777777" w:rsidR="00CF5E01" w:rsidRDefault="000E4F78">
    <w:pPr>
      <w:pStyle w:val="BodyText"/>
      <w:spacing w:before="0" w:line="14" w:lineRule="auto"/>
      <w:ind w:left="0" w:firstLine="0"/>
      <w:rPr>
        <w:sz w:val="20"/>
      </w:rPr>
    </w:pPr>
    <w:r>
      <w:rPr>
        <w:noProof/>
        <w:sz w:val="20"/>
      </w:rPr>
      <w:drawing>
        <wp:anchor distT="0" distB="0" distL="0" distR="0" simplePos="0" relativeHeight="487555584" behindDoc="1" locked="0" layoutInCell="1" allowOverlap="1" wp14:anchorId="3E3884DD" wp14:editId="194DF5F1">
          <wp:simplePos x="0" y="0"/>
          <wp:positionH relativeFrom="page">
            <wp:posOffset>6639318</wp:posOffset>
          </wp:positionH>
          <wp:positionV relativeFrom="page">
            <wp:posOffset>328771</wp:posOffset>
          </wp:positionV>
          <wp:extent cx="431647" cy="5064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1647" cy="506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1805"/>
    <w:multiLevelType w:val="hybridMultilevel"/>
    <w:tmpl w:val="A6F6B1A4"/>
    <w:lvl w:ilvl="0" w:tplc="64188BB2">
      <w:numFmt w:val="bullet"/>
      <w:lvlText w:val="-"/>
      <w:lvlJc w:val="left"/>
      <w:pPr>
        <w:ind w:left="1103" w:hanging="360"/>
      </w:pPr>
      <w:rPr>
        <w:rFonts w:ascii="Calibri" w:eastAsia="Trebuchet MS" w:hAnsi="Calibri" w:cs="Calibri"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 w15:restartNumberingAfterBreak="0">
    <w:nsid w:val="76EE56E3"/>
    <w:multiLevelType w:val="hybridMultilevel"/>
    <w:tmpl w:val="EEBEA45E"/>
    <w:lvl w:ilvl="0" w:tplc="3086F5F8">
      <w:numFmt w:val="bullet"/>
      <w:lvlText w:val=""/>
      <w:lvlJc w:val="left"/>
      <w:pPr>
        <w:ind w:left="883" w:hanging="361"/>
      </w:pPr>
      <w:rPr>
        <w:rFonts w:ascii="Symbol" w:eastAsia="Symbol" w:hAnsi="Symbol" w:cs="Symbol" w:hint="default"/>
        <w:b w:val="0"/>
        <w:bCs w:val="0"/>
        <w:i w:val="0"/>
        <w:iCs w:val="0"/>
        <w:spacing w:val="0"/>
        <w:w w:val="100"/>
        <w:sz w:val="24"/>
        <w:szCs w:val="24"/>
        <w:lang w:val="en-US" w:eastAsia="en-US" w:bidi="ar-SA"/>
      </w:rPr>
    </w:lvl>
    <w:lvl w:ilvl="1" w:tplc="CEDA2134">
      <w:numFmt w:val="bullet"/>
      <w:lvlText w:val="•"/>
      <w:lvlJc w:val="left"/>
      <w:pPr>
        <w:ind w:left="1841" w:hanging="361"/>
      </w:pPr>
      <w:rPr>
        <w:rFonts w:hint="default"/>
        <w:lang w:val="en-US" w:eastAsia="en-US" w:bidi="ar-SA"/>
      </w:rPr>
    </w:lvl>
    <w:lvl w:ilvl="2" w:tplc="30A816B0">
      <w:numFmt w:val="bullet"/>
      <w:lvlText w:val="•"/>
      <w:lvlJc w:val="left"/>
      <w:pPr>
        <w:ind w:left="2802" w:hanging="361"/>
      </w:pPr>
      <w:rPr>
        <w:rFonts w:hint="default"/>
        <w:lang w:val="en-US" w:eastAsia="en-US" w:bidi="ar-SA"/>
      </w:rPr>
    </w:lvl>
    <w:lvl w:ilvl="3" w:tplc="C504D9BA">
      <w:numFmt w:val="bullet"/>
      <w:lvlText w:val="•"/>
      <w:lvlJc w:val="left"/>
      <w:pPr>
        <w:ind w:left="3763" w:hanging="361"/>
      </w:pPr>
      <w:rPr>
        <w:rFonts w:hint="default"/>
        <w:lang w:val="en-US" w:eastAsia="en-US" w:bidi="ar-SA"/>
      </w:rPr>
    </w:lvl>
    <w:lvl w:ilvl="4" w:tplc="372E7234">
      <w:numFmt w:val="bullet"/>
      <w:lvlText w:val="•"/>
      <w:lvlJc w:val="left"/>
      <w:pPr>
        <w:ind w:left="4724" w:hanging="361"/>
      </w:pPr>
      <w:rPr>
        <w:rFonts w:hint="default"/>
        <w:lang w:val="en-US" w:eastAsia="en-US" w:bidi="ar-SA"/>
      </w:rPr>
    </w:lvl>
    <w:lvl w:ilvl="5" w:tplc="B6C662CC">
      <w:numFmt w:val="bullet"/>
      <w:lvlText w:val="•"/>
      <w:lvlJc w:val="left"/>
      <w:pPr>
        <w:ind w:left="5685" w:hanging="361"/>
      </w:pPr>
      <w:rPr>
        <w:rFonts w:hint="default"/>
        <w:lang w:val="en-US" w:eastAsia="en-US" w:bidi="ar-SA"/>
      </w:rPr>
    </w:lvl>
    <w:lvl w:ilvl="6" w:tplc="A44C6E68">
      <w:numFmt w:val="bullet"/>
      <w:lvlText w:val="•"/>
      <w:lvlJc w:val="left"/>
      <w:pPr>
        <w:ind w:left="6646" w:hanging="361"/>
      </w:pPr>
      <w:rPr>
        <w:rFonts w:hint="default"/>
        <w:lang w:val="en-US" w:eastAsia="en-US" w:bidi="ar-SA"/>
      </w:rPr>
    </w:lvl>
    <w:lvl w:ilvl="7" w:tplc="28885FAE">
      <w:numFmt w:val="bullet"/>
      <w:lvlText w:val="•"/>
      <w:lvlJc w:val="left"/>
      <w:pPr>
        <w:ind w:left="7607" w:hanging="361"/>
      </w:pPr>
      <w:rPr>
        <w:rFonts w:hint="default"/>
        <w:lang w:val="en-US" w:eastAsia="en-US" w:bidi="ar-SA"/>
      </w:rPr>
    </w:lvl>
    <w:lvl w:ilvl="8" w:tplc="EE32B270">
      <w:numFmt w:val="bullet"/>
      <w:lvlText w:val="•"/>
      <w:lvlJc w:val="left"/>
      <w:pPr>
        <w:ind w:left="8568" w:hanging="361"/>
      </w:pPr>
      <w:rPr>
        <w:rFonts w:hint="default"/>
        <w:lang w:val="en-US" w:eastAsia="en-US" w:bidi="ar-SA"/>
      </w:rPr>
    </w:lvl>
  </w:abstractNum>
  <w:abstractNum w:abstractNumId="2" w15:restartNumberingAfterBreak="0">
    <w:nsid w:val="7818133E"/>
    <w:multiLevelType w:val="hybridMultilevel"/>
    <w:tmpl w:val="5E626AB4"/>
    <w:lvl w:ilvl="0" w:tplc="77A8D1FC">
      <w:numFmt w:val="bullet"/>
      <w:lvlText w:val="-"/>
      <w:lvlJc w:val="left"/>
      <w:pPr>
        <w:ind w:left="383" w:hanging="360"/>
      </w:pPr>
      <w:rPr>
        <w:rFonts w:ascii="Calibri" w:eastAsia="Trebuchet MS" w:hAnsi="Calibri" w:cs="Calibri"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num w:numId="1" w16cid:durableId="229268881">
    <w:abstractNumId w:val="1"/>
  </w:num>
  <w:num w:numId="2" w16cid:durableId="1793748553">
    <w:abstractNumId w:val="0"/>
  </w:num>
  <w:num w:numId="3" w16cid:durableId="102081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01"/>
    <w:rsid w:val="000E4F78"/>
    <w:rsid w:val="00231FC0"/>
    <w:rsid w:val="00315DE0"/>
    <w:rsid w:val="00330587"/>
    <w:rsid w:val="00435AE4"/>
    <w:rsid w:val="004E5970"/>
    <w:rsid w:val="005816DE"/>
    <w:rsid w:val="005A6B74"/>
    <w:rsid w:val="005D1FD5"/>
    <w:rsid w:val="006C0C57"/>
    <w:rsid w:val="007D3105"/>
    <w:rsid w:val="0083756C"/>
    <w:rsid w:val="009A022C"/>
    <w:rsid w:val="00CF5E01"/>
    <w:rsid w:val="00D23050"/>
    <w:rsid w:val="00D92E36"/>
    <w:rsid w:val="00E70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C1AC"/>
  <w15:docId w15:val="{ED33A722-90DA-4B7F-9192-0727A544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ind w:left="794" w:hanging="360"/>
    </w:pPr>
    <w:rPr>
      <w:sz w:val="24"/>
      <w:szCs w:val="24"/>
    </w:rPr>
  </w:style>
  <w:style w:type="paragraph" w:styleId="Title">
    <w:name w:val="Title"/>
    <w:basedOn w:val="Normal"/>
    <w:uiPriority w:val="10"/>
    <w:qFormat/>
    <w:pPr>
      <w:jc w:val="center"/>
    </w:pPr>
    <w:rPr>
      <w:rFonts w:ascii="Segoe UI Light" w:eastAsia="Segoe UI Light" w:hAnsi="Segoe UI Light" w:cs="Segoe UI Light"/>
      <w:sz w:val="54"/>
      <w:szCs w:val="54"/>
    </w:rPr>
  </w:style>
  <w:style w:type="paragraph" w:styleId="ListParagraph">
    <w:name w:val="List Paragraph"/>
    <w:basedOn w:val="Normal"/>
    <w:uiPriority w:val="1"/>
    <w:qFormat/>
    <w:pPr>
      <w:spacing w:before="24"/>
      <w:ind w:left="7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lere.scho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clere.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Piper</dc:creator>
  <cp:lastModifiedBy>C Watson</cp:lastModifiedBy>
  <cp:revision>8</cp:revision>
  <dcterms:created xsi:type="dcterms:W3CDTF">2026-02-24T13:54:00Z</dcterms:created>
  <dcterms:modified xsi:type="dcterms:W3CDTF">2026-05-06T11:01:00Z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2026-02-24T00:00:00Z</vt:filetime>
  </property>
  <property fmtid="{D5CDD505-2E9C-101B-9397-08002B2CF9AE}" pid="5" name="Producer">
    <vt:lpwstr>Microsoft® Word for Microsoft 365</vt:lpwstr>
  </property>
</Properties>
</file>