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C8D0" w14:textId="77777777" w:rsidR="00F74186" w:rsidRDefault="00E5730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145F62D" wp14:editId="24020D1E">
            <wp:simplePos x="0" y="0"/>
            <wp:positionH relativeFrom="column">
              <wp:posOffset>5448300</wp:posOffset>
            </wp:positionH>
            <wp:positionV relativeFrom="paragraph">
              <wp:posOffset>-695325</wp:posOffset>
            </wp:positionV>
            <wp:extent cx="890905" cy="884778"/>
            <wp:effectExtent l="0" t="0" r="4445" b="0"/>
            <wp:wrapNone/>
            <wp:docPr id="26" name="Picture 26" descr="Clere_logo_colour_on_whi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ere_logo_colour_on_white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78" cy="90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  <w:u w:val="single"/>
        </w:rPr>
        <w:t>Insurance Guidance – Hire requirements for The Clere School premises</w:t>
      </w:r>
    </w:p>
    <w:p w14:paraId="1440C05D" w14:textId="77777777" w:rsidR="00F74186" w:rsidRDefault="00E57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Hirers of Hampshire County Council premises are required to provide copies of their own Public Liability Insurance for £10million for </w:t>
      </w:r>
      <w:proofErr w:type="gramStart"/>
      <w:r>
        <w:rPr>
          <w:rFonts w:ascii="Arial" w:hAnsi="Arial" w:cs="Arial"/>
          <w:sz w:val="24"/>
          <w:szCs w:val="24"/>
        </w:rPr>
        <w:t>high risk</w:t>
      </w:r>
      <w:proofErr w:type="gramEnd"/>
      <w:r>
        <w:rPr>
          <w:rFonts w:ascii="Arial" w:hAnsi="Arial" w:cs="Arial"/>
          <w:sz w:val="24"/>
          <w:szCs w:val="24"/>
        </w:rPr>
        <w:t xml:space="preserve"> activities or £5million for low risk activities.  To determine the level of risk, a risk assessment may be carried out.</w:t>
      </w:r>
    </w:p>
    <w:p w14:paraId="13205960" w14:textId="77777777" w:rsidR="00F74186" w:rsidRDefault="00F74186">
      <w:pPr>
        <w:rPr>
          <w:rFonts w:ascii="Arial" w:hAnsi="Arial" w:cs="Arial"/>
          <w:sz w:val="24"/>
          <w:szCs w:val="24"/>
          <w:u w:val="single"/>
        </w:rPr>
      </w:pPr>
    </w:p>
    <w:p w14:paraId="5B116415" w14:textId="77777777" w:rsidR="00F74186" w:rsidRDefault="00E5730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Commercial hirers include:</w:t>
      </w:r>
    </w:p>
    <w:p w14:paraId="453959E9" w14:textId="77777777" w:rsidR="00F74186" w:rsidRDefault="00E573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Businesses, including small businesses and independent/</w:t>
      </w:r>
      <w:proofErr w:type="spellStart"/>
      <w:r>
        <w:rPr>
          <w:rFonts w:ascii="Arial" w:hAnsi="Arial" w:cs="Arial"/>
          <w:sz w:val="24"/>
          <w:szCs w:val="24"/>
        </w:rPr>
        <w:t>self employed</w:t>
      </w:r>
      <w:proofErr w:type="spellEnd"/>
      <w:r>
        <w:rPr>
          <w:rFonts w:ascii="Arial" w:hAnsi="Arial" w:cs="Arial"/>
          <w:sz w:val="24"/>
          <w:szCs w:val="24"/>
        </w:rPr>
        <w:t xml:space="preserve"> traders</w:t>
      </w:r>
    </w:p>
    <w:p w14:paraId="443B2925" w14:textId="77777777" w:rsidR="00F74186" w:rsidRDefault="00E5730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Including Karate clubs, Dance instructors/classes, Weightwatchers/Slimming World etc., Exercise classes</w:t>
      </w:r>
    </w:p>
    <w:p w14:paraId="2CA640B1" w14:textId="77777777" w:rsidR="00F74186" w:rsidRDefault="00E573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Charities and Clubs</w:t>
      </w:r>
    </w:p>
    <w:p w14:paraId="010C8E63" w14:textId="77777777" w:rsidR="00F74186" w:rsidRDefault="00E5730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i.e. Save the Children, Royal British Legion, Darby and Joan</w:t>
      </w:r>
    </w:p>
    <w:p w14:paraId="59BF1566" w14:textId="77777777" w:rsidR="00F74186" w:rsidRDefault="00E573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Not-for-profit organisations</w:t>
      </w:r>
    </w:p>
    <w:p w14:paraId="12A4D50E" w14:textId="77777777" w:rsidR="00F74186" w:rsidRDefault="00E5730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Including Guides, Scouts, Brownies, Rainbows, PTA, “Friends of” societies, Women’s Institutes, Parish Councils.</w:t>
      </w:r>
    </w:p>
    <w:p w14:paraId="588E47B6" w14:textId="77777777" w:rsidR="00F74186" w:rsidRDefault="00E57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commercial hirer you </w:t>
      </w:r>
      <w:proofErr w:type="gramStart"/>
      <w:r>
        <w:rPr>
          <w:rFonts w:ascii="Arial" w:hAnsi="Arial" w:cs="Arial"/>
          <w:sz w:val="24"/>
          <w:szCs w:val="24"/>
        </w:rPr>
        <w:t>should  hold</w:t>
      </w:r>
      <w:proofErr w:type="gramEnd"/>
      <w:r>
        <w:rPr>
          <w:rFonts w:ascii="Arial" w:hAnsi="Arial" w:cs="Arial"/>
          <w:sz w:val="24"/>
          <w:szCs w:val="24"/>
        </w:rPr>
        <w:t xml:space="preserve"> your own Public Liability Insurance for the period of your hire/activity at The Clere School premises and complete the Hirers Agreement which lays out the Terms and Conditions of hire and range of facilities you are allowed to access. </w:t>
      </w:r>
    </w:p>
    <w:p w14:paraId="6561F1D9" w14:textId="77777777" w:rsidR="00F74186" w:rsidRDefault="00F74186">
      <w:pPr>
        <w:rPr>
          <w:rFonts w:ascii="Arial" w:hAnsi="Arial" w:cs="Arial"/>
          <w:sz w:val="24"/>
          <w:szCs w:val="24"/>
        </w:rPr>
      </w:pPr>
    </w:p>
    <w:p w14:paraId="7987FEC6" w14:textId="77777777" w:rsidR="00F74186" w:rsidRDefault="00F74186"/>
    <w:sectPr w:rsidR="00F741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6EFE" w14:textId="77777777" w:rsidR="00F74186" w:rsidRDefault="00E57304">
      <w:pPr>
        <w:spacing w:after="0" w:line="240" w:lineRule="auto"/>
      </w:pPr>
      <w:r>
        <w:separator/>
      </w:r>
    </w:p>
  </w:endnote>
  <w:endnote w:type="continuationSeparator" w:id="0">
    <w:p w14:paraId="126A4B0B" w14:textId="77777777" w:rsidR="00F74186" w:rsidRDefault="00E5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96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1C508" w14:textId="77777777" w:rsidR="00F74186" w:rsidRDefault="00E57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20B14C" w14:textId="77777777" w:rsidR="00F74186" w:rsidRDefault="00F7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BAF9" w14:textId="77777777" w:rsidR="00F74186" w:rsidRDefault="00E57304">
      <w:pPr>
        <w:spacing w:after="0" w:line="240" w:lineRule="auto"/>
      </w:pPr>
      <w:r>
        <w:separator/>
      </w:r>
    </w:p>
  </w:footnote>
  <w:footnote w:type="continuationSeparator" w:id="0">
    <w:p w14:paraId="1D895B14" w14:textId="77777777" w:rsidR="00F74186" w:rsidRDefault="00E5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B2B"/>
    <w:multiLevelType w:val="hybridMultilevel"/>
    <w:tmpl w:val="BF7EE590"/>
    <w:lvl w:ilvl="0" w:tplc="3D5AFD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D2906"/>
    <w:multiLevelType w:val="multilevel"/>
    <w:tmpl w:val="04127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246099"/>
    <w:multiLevelType w:val="hybridMultilevel"/>
    <w:tmpl w:val="38A8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C51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4921B4"/>
    <w:multiLevelType w:val="hybridMultilevel"/>
    <w:tmpl w:val="6CD6B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401673">
    <w:abstractNumId w:val="0"/>
  </w:num>
  <w:num w:numId="2" w16cid:durableId="2012757137">
    <w:abstractNumId w:val="3"/>
  </w:num>
  <w:num w:numId="3" w16cid:durableId="119959796">
    <w:abstractNumId w:val="1"/>
  </w:num>
  <w:num w:numId="4" w16cid:durableId="1228539727">
    <w:abstractNumId w:val="2"/>
  </w:num>
  <w:num w:numId="5" w16cid:durableId="495389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86"/>
    <w:rsid w:val="008000C4"/>
    <w:rsid w:val="00E57304"/>
    <w:rsid w:val="00F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EDD5"/>
  <w15:docId w15:val="{F839AAFF-EEE9-4115-9386-6AD4046C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cxlphn</dc:creator>
  <cp:lastModifiedBy>J Piper</cp:lastModifiedBy>
  <cp:revision>2</cp:revision>
  <cp:lastPrinted>2024-06-18T09:17:00Z</cp:lastPrinted>
  <dcterms:created xsi:type="dcterms:W3CDTF">2024-06-18T09:17:00Z</dcterms:created>
  <dcterms:modified xsi:type="dcterms:W3CDTF">2024-06-18T09:17:00Z</dcterms:modified>
</cp:coreProperties>
</file>